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C805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019 01   Ilava-Klobušice</w:t>
      </w:r>
    </w:p>
    <w:p w14:paraId="78E05343" w14:textId="77777777" w:rsidR="00E35296" w:rsidRDefault="00E35296" w:rsidP="00E35296">
      <w:pPr>
        <w:pStyle w:val="Normlnywebov"/>
        <w:shd w:val="clear" w:color="auto" w:fill="FFFFFF"/>
        <w:jc w:val="center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Informácia o voľnom pracovnom mieste   </w:t>
      </w:r>
    </w:p>
    <w:p w14:paraId="50E71D50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Kraj: Trenčiansky</w:t>
      </w:r>
    </w:p>
    <w:p w14:paraId="4D5C5629" w14:textId="76B294D8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Výberové  konanie  NP číslo: VK NP </w:t>
      </w:r>
      <w:r w:rsidR="00E22E25">
        <w:rPr>
          <w:rFonts w:ascii="Arial" w:hAnsi="Arial" w:cs="Arial"/>
          <w:color w:val="465778"/>
          <w:sz w:val="18"/>
          <w:szCs w:val="18"/>
        </w:rPr>
        <w:t>11</w:t>
      </w:r>
      <w:r>
        <w:rPr>
          <w:rFonts w:ascii="Arial" w:hAnsi="Arial" w:cs="Arial"/>
          <w:color w:val="465778"/>
          <w:sz w:val="18"/>
          <w:szCs w:val="18"/>
        </w:rPr>
        <w:t xml:space="preserve">/2024 </w:t>
      </w:r>
    </w:p>
    <w:p w14:paraId="6A624366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Názov pozície: Psychológ – (pobytová forma) zamestnanec pri výkone práce vo verejnom záujme v rámci realizácie Národného projektu Rozvoj výkonu opatrení sociálnoprávnej ochrany detí a sociálnej kurately II</w:t>
      </w:r>
    </w:p>
    <w:p w14:paraId="56C09E75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Počet voľných miest: 1</w:t>
      </w:r>
    </w:p>
    <w:p w14:paraId="368BD8C1" w14:textId="0C1C1D4F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Termín nástupu: </w:t>
      </w:r>
      <w:r w:rsidR="00E22E25">
        <w:rPr>
          <w:rFonts w:ascii="Arial" w:hAnsi="Arial" w:cs="Arial"/>
          <w:color w:val="465778"/>
          <w:sz w:val="18"/>
          <w:szCs w:val="18"/>
        </w:rPr>
        <w:t>január 2025</w:t>
      </w:r>
    </w:p>
    <w:p w14:paraId="2E072D52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Miesto výkonu práce: 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019 01   Ilava-Klobušice</w:t>
      </w:r>
    </w:p>
    <w:p w14:paraId="64626805" w14:textId="0D69AE82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Plat: 1 399,50 Eur </w:t>
      </w:r>
    </w:p>
    <w:p w14:paraId="2E3D81BA" w14:textId="77777777" w:rsidR="00E35296" w:rsidRDefault="00E35296" w:rsidP="00E35296">
      <w:pPr>
        <w:pStyle w:val="Normlnywebov"/>
        <w:shd w:val="clear" w:color="auto" w:fill="FFFFFF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Hlavné úlohy:</w:t>
      </w:r>
    </w:p>
    <w:p w14:paraId="08A6845B" w14:textId="2FA587B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Odborná činnosť so zameraním na prácu s dieťaťom a jeho rodinou počas výkonu opatrení SPOD a SK </w:t>
      </w:r>
      <w:r w:rsidR="00E22E25">
        <w:rPr>
          <w:rFonts w:ascii="Arial" w:hAnsi="Arial" w:cs="Arial"/>
          <w:color w:val="465778"/>
          <w:sz w:val="18"/>
          <w:szCs w:val="18"/>
        </w:rPr>
        <w:t xml:space="preserve">II </w:t>
      </w:r>
      <w:r>
        <w:rPr>
          <w:rFonts w:ascii="Arial" w:hAnsi="Arial" w:cs="Arial"/>
          <w:color w:val="465778"/>
          <w:sz w:val="18"/>
          <w:szCs w:val="18"/>
        </w:rPr>
        <w:t>v centre pre deti a rodiny na základe plánu sociálnej práce s dieťaťom a jeho rodinou, ktorý je vypracovaný v spolupráci s úradom práce sociálnych vecí a rodiny a to najmä:</w:t>
      </w:r>
    </w:p>
    <w:p w14:paraId="77304AF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12B97AA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- vykonávanie vstupnej a priebežnej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psychodiagnostiky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dieťaťa a jeho rodiny</w:t>
      </w:r>
    </w:p>
    <w:p w14:paraId="696918B4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- aplikácia psychologických postupov a intervencie pri výkone opatrení SPOD a SK v prirodzenom prostredí, </w:t>
      </w:r>
    </w:p>
    <w:p w14:paraId="17DDB82E" w14:textId="77777777" w:rsidR="00E22E25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v náhradnom prostredí, v otvorenom prostredí a v prostredí utvorenom a usporiadanom na výkon opatrení </w:t>
      </w:r>
    </w:p>
    <w:p w14:paraId="70A3B2C8" w14:textId="10EBE4E3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</w:t>
      </w:r>
      <w:r w:rsidR="00E35296">
        <w:rPr>
          <w:rFonts w:ascii="Arial" w:hAnsi="Arial" w:cs="Arial"/>
          <w:color w:val="465778"/>
          <w:sz w:val="18"/>
          <w:szCs w:val="18"/>
        </w:rPr>
        <w:t>SPOD a SK v súlade s účelom neodkladného alebo výchovného opatrenia</w:t>
      </w:r>
    </w:p>
    <w:p w14:paraId="48E0528C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aplikácia metódy poradenskej psychológie a metódy rodinného poradenstva pri voľbe postupov riešenia</w:t>
      </w:r>
    </w:p>
    <w:p w14:paraId="530E997E" w14:textId="0C2111DD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sociálnej situácie dieťaťa a členov jeho rodiny</w:t>
      </w:r>
    </w:p>
    <w:p w14:paraId="722353E8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poskytovanie pomoci a psychologického poradenstva dieťaťu a jeho rodine</w:t>
      </w:r>
    </w:p>
    <w:p w14:paraId="5056E30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účasť na tvorbe a realizácií vzdelávacích, tréningových a rozvojových programov</w:t>
      </w:r>
    </w:p>
    <w:p w14:paraId="304FF47C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participácia na zhodnocovaní plnenia účelu výchovného opatrenia a navrhovaní ďalšieho postupu</w:t>
      </w:r>
    </w:p>
    <w:p w14:paraId="0662FF5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spolupráca s ostatnými zamestnancami centra a  úradmi PSVR</w:t>
      </w:r>
    </w:p>
    <w:p w14:paraId="77DA62D7" w14:textId="77777777" w:rsidR="00E22E25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spolupráca s príslušnými subjektmi a konzultácie na účely rozhodovania voľby o opatrení SPOD a SK pri riešení</w:t>
      </w:r>
    </w:p>
    <w:p w14:paraId="1EEA21E5" w14:textId="100EC07A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sociálnej situácie dieťaťa</w:t>
      </w:r>
    </w:p>
    <w:p w14:paraId="172302A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- plnenie ďalších úloh v zmysle pokynov nadriadeného</w:t>
      </w:r>
    </w:p>
    <w:p w14:paraId="35292D1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07B47BB8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31FAEE9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  <w:u w:val="single"/>
        </w:rPr>
      </w:pPr>
      <w:r>
        <w:rPr>
          <w:rFonts w:ascii="Arial" w:hAnsi="Arial" w:cs="Arial"/>
          <w:color w:val="465778"/>
          <w:sz w:val="18"/>
          <w:szCs w:val="18"/>
          <w:u w:val="single"/>
        </w:rPr>
        <w:t>Požiadavky na zamestnanca:</w:t>
      </w:r>
    </w:p>
    <w:p w14:paraId="029F681B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38697A1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Požadované vzdelanie uchádzača</w:t>
      </w:r>
      <w:r>
        <w:rPr>
          <w:rFonts w:ascii="Arial" w:hAnsi="Arial" w:cs="Arial"/>
          <w:color w:val="465778"/>
          <w:sz w:val="18"/>
          <w:szCs w:val="18"/>
        </w:rPr>
        <w:t>: vysokoškolské vzdelanie II. stupňa v odbore psychológia (jednoodborové štúdium)</w:t>
      </w:r>
    </w:p>
    <w:p w14:paraId="417DE3F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Požadovaná prax v odbore</w:t>
      </w:r>
      <w:r>
        <w:rPr>
          <w:rFonts w:ascii="Arial" w:hAnsi="Arial" w:cs="Arial"/>
          <w:color w:val="465778"/>
          <w:sz w:val="18"/>
          <w:szCs w:val="18"/>
        </w:rPr>
        <w:t>: výhodou</w:t>
      </w:r>
    </w:p>
    <w:p w14:paraId="159EF470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Jazykové znalosti</w:t>
      </w:r>
      <w:r>
        <w:rPr>
          <w:rFonts w:ascii="Arial" w:hAnsi="Arial" w:cs="Arial"/>
          <w:color w:val="465778"/>
          <w:sz w:val="18"/>
          <w:szCs w:val="18"/>
        </w:rPr>
        <w:t>: výhodou je ovládanie iného ako úradného jazyka – napr. rómsky , maďarský, rusínsky a pod.</w:t>
      </w:r>
    </w:p>
    <w:p w14:paraId="0E143CA4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Počítačové a iné znalosti</w:t>
      </w:r>
      <w:r>
        <w:rPr>
          <w:rFonts w:ascii="Arial" w:hAnsi="Arial" w:cs="Arial"/>
          <w:color w:val="465778"/>
          <w:sz w:val="18"/>
          <w:szCs w:val="18"/>
        </w:rPr>
        <w:t>: Microsoft Office Word, Microsoft Office Excel, Internet – užívateľská úroveň, vodičský preukaz skupiny B</w:t>
      </w:r>
    </w:p>
    <w:p w14:paraId="39670BC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Iné požadované schopnosti a osobnostné vlastnosti</w:t>
      </w:r>
      <w:r>
        <w:rPr>
          <w:rFonts w:ascii="Arial" w:hAnsi="Arial" w:cs="Arial"/>
          <w:color w:val="465778"/>
          <w:sz w:val="18"/>
          <w:szCs w:val="18"/>
        </w:rPr>
        <w:t>: bezúhonnosť, zdravotná spôsobilosť, profesionalita, schopnosť efektívnej koordinácie, kooperácie a komunikácie, flexibilita, schopnosť zvládať stres a záťaž</w:t>
      </w:r>
    </w:p>
    <w:p w14:paraId="413BFE4D" w14:textId="221F8FA1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b/>
          <w:color w:val="465778"/>
          <w:sz w:val="18"/>
          <w:szCs w:val="18"/>
        </w:rPr>
        <w:t>Požadované odborné znalosti</w:t>
      </w:r>
      <w:r>
        <w:rPr>
          <w:rFonts w:ascii="Arial" w:hAnsi="Arial" w:cs="Arial"/>
          <w:color w:val="465778"/>
          <w:sz w:val="18"/>
          <w:szCs w:val="18"/>
        </w:rPr>
        <w:t xml:space="preserve">: znalosť príslušných zákonov,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najm</w:t>
      </w:r>
      <w:r w:rsidR="008F5BBB">
        <w:rPr>
          <w:rFonts w:ascii="Arial" w:hAnsi="Arial" w:cs="Arial"/>
          <w:color w:val="465778"/>
          <w:sz w:val="18"/>
          <w:szCs w:val="18"/>
        </w:rPr>
        <w:t>a</w:t>
      </w:r>
      <w:proofErr w:type="spellEnd"/>
      <w:r>
        <w:rPr>
          <w:rFonts w:ascii="Arial" w:hAnsi="Arial" w:cs="Arial"/>
          <w:color w:val="465778"/>
          <w:sz w:val="18"/>
          <w:szCs w:val="18"/>
        </w:rPr>
        <w:t>:</w:t>
      </w:r>
    </w:p>
    <w:p w14:paraId="3597B97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Zákon 305/2005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Z.z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., Vyhláška č. 103/2018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Z.z</w:t>
      </w:r>
      <w:proofErr w:type="spellEnd"/>
      <w:r>
        <w:rPr>
          <w:rFonts w:ascii="Arial" w:hAnsi="Arial" w:cs="Arial"/>
          <w:color w:val="465778"/>
          <w:sz w:val="18"/>
          <w:szCs w:val="18"/>
        </w:rPr>
        <w:t>.,</w:t>
      </w:r>
    </w:p>
    <w:p w14:paraId="18B3273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2BF3E456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Kontakt pre poskytnutie informácií:</w:t>
      </w:r>
    </w:p>
    <w:p w14:paraId="468B870A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Centrum pre deti a rodiny, M.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Nešpora</w:t>
      </w:r>
      <w:proofErr w:type="spellEnd"/>
      <w:r>
        <w:rPr>
          <w:rFonts w:ascii="Arial" w:hAnsi="Arial" w:cs="Arial"/>
          <w:color w:val="465778"/>
          <w:sz w:val="18"/>
          <w:szCs w:val="18"/>
        </w:rPr>
        <w:t xml:space="preserve"> 104/16, Ilava-Klobušice, 019 01 Ilava</w:t>
      </w:r>
    </w:p>
    <w:p w14:paraId="71C875A1" w14:textId="0E17B5F2" w:rsidR="00E35296" w:rsidRPr="00E22E25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548DD4" w:themeColor="text2" w:themeTint="99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Ing. Monika </w:t>
      </w:r>
      <w:proofErr w:type="spellStart"/>
      <w:r>
        <w:rPr>
          <w:rFonts w:ascii="Arial" w:hAnsi="Arial" w:cs="Arial"/>
          <w:color w:val="465778"/>
          <w:sz w:val="18"/>
          <w:szCs w:val="18"/>
        </w:rPr>
        <w:t>Ďuríková</w:t>
      </w:r>
      <w:proofErr w:type="spellEnd"/>
      <w:r w:rsidR="00E35296">
        <w:rPr>
          <w:rFonts w:ascii="Arial" w:hAnsi="Arial" w:cs="Arial"/>
          <w:color w:val="465778"/>
          <w:sz w:val="18"/>
          <w:szCs w:val="18"/>
        </w:rPr>
        <w:t xml:space="preserve"> – poverená riadením CDR, 0905691947, </w:t>
      </w:r>
      <w:hyperlink r:id="rId5" w:history="1">
        <w:r w:rsidR="00E35296" w:rsidRPr="00E22E25">
          <w:rPr>
            <w:rStyle w:val="Hypertextovprepojenie"/>
            <w:rFonts w:ascii="Arial" w:hAnsi="Arial" w:cs="Arial"/>
            <w:color w:val="548DD4" w:themeColor="text2" w:themeTint="99"/>
            <w:sz w:val="18"/>
            <w:szCs w:val="18"/>
          </w:rPr>
          <w:t>riaditel.ilavaklobusice@ded.gov.sk</w:t>
        </w:r>
      </w:hyperlink>
    </w:p>
    <w:p w14:paraId="169C7DEB" w14:textId="76685218" w:rsidR="00E35296" w:rsidRDefault="00E22E25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Darina Pagáčová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 – </w:t>
      </w:r>
      <w:r>
        <w:rPr>
          <w:rFonts w:ascii="Arial" w:hAnsi="Arial" w:cs="Arial"/>
          <w:color w:val="465778"/>
          <w:sz w:val="18"/>
          <w:szCs w:val="18"/>
        </w:rPr>
        <w:t>PAM</w:t>
      </w:r>
      <w:r w:rsidR="00E35296">
        <w:rPr>
          <w:rFonts w:ascii="Arial" w:hAnsi="Arial" w:cs="Arial"/>
          <w:color w:val="465778"/>
          <w:sz w:val="18"/>
          <w:szCs w:val="18"/>
        </w:rPr>
        <w:t xml:space="preserve">, </w:t>
      </w:r>
      <w:r w:rsidRPr="00E22E25">
        <w:rPr>
          <w:color w:val="1F497D" w:themeColor="text2"/>
          <w:sz w:val="20"/>
          <w:szCs w:val="20"/>
        </w:rPr>
        <w:t>0910465717</w:t>
      </w:r>
      <w:r>
        <w:rPr>
          <w:color w:val="1F497D" w:themeColor="text2"/>
          <w:sz w:val="20"/>
          <w:szCs w:val="20"/>
        </w:rPr>
        <w:t xml:space="preserve">, </w:t>
      </w:r>
      <w:r w:rsidRPr="00E22E25">
        <w:rPr>
          <w:color w:val="548DD4" w:themeColor="text2" w:themeTint="99"/>
          <w:sz w:val="20"/>
          <w:szCs w:val="20"/>
        </w:rPr>
        <w:t>darina.pagacova@ded.gov.sk</w:t>
      </w:r>
    </w:p>
    <w:p w14:paraId="0C97584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Uchádzač o zaradenie do výberového konania predloží:</w:t>
      </w:r>
    </w:p>
    <w:p w14:paraId="39176B47" w14:textId="527B4E8B" w:rsidR="00E22E25" w:rsidRDefault="00E35296" w:rsidP="00E22E25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Žiadosť o zaradenie do výberového konania s uvedením čísla výberového konania VK NP </w:t>
      </w:r>
    </w:p>
    <w:p w14:paraId="252215E0" w14:textId="1E1991D7" w:rsidR="00E35296" w:rsidRDefault="00E22E25" w:rsidP="00E22E25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11</w:t>
      </w:r>
      <w:r w:rsidR="00E35296">
        <w:rPr>
          <w:rFonts w:ascii="Arial" w:hAnsi="Arial" w:cs="Arial"/>
          <w:color w:val="465778"/>
          <w:sz w:val="18"/>
          <w:szCs w:val="18"/>
        </w:rPr>
        <w:t>/2024,</w:t>
      </w:r>
    </w:p>
    <w:p w14:paraId="27ADFECE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b)      vysvedčenie, diplom alebo iný rovnocenný doklad o najvyššom dosiahnutom  </w:t>
      </w:r>
    </w:p>
    <w:p w14:paraId="5914E2C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                vzdelaní,</w:t>
      </w:r>
    </w:p>
    <w:p w14:paraId="114DB4A2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c)      doklad o splnení osobitného kvalifikačného predpokladu podľa osobitného predpisu,</w:t>
      </w:r>
    </w:p>
    <w:p w14:paraId="6D175C60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d)      profesijný štruktúrovaný životopis s uvedením celkovej doby dosiahnutej praxe vo formáte </w:t>
      </w:r>
    </w:p>
    <w:p w14:paraId="343FD18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lastRenderedPageBreak/>
        <w:t xml:space="preserve">         EUROPASS,</w:t>
      </w:r>
    </w:p>
    <w:p w14:paraId="0F56DFAC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e)      čestné vyhlásenie o bezúhonnosti a zdravotnej spôsobilosti</w:t>
      </w:r>
    </w:p>
    <w:p w14:paraId="12CF8DF9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f)       písomné čestné vyhlásenie o pravdivosti všetkých údajov uvádzaných v žiadosti,</w:t>
      </w:r>
    </w:p>
    <w:p w14:paraId="3F863DAF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>g)       motivačný list,</w:t>
      </w:r>
    </w:p>
    <w:p w14:paraId="1BF92D3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h)      súhlas so spracovaním osobných údajov podľa zákona č. 18/2018 Z. z. o ochrane osobných </w:t>
      </w:r>
    </w:p>
    <w:p w14:paraId="4147FA6F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        údajov a zmene a doplnení niektorých zákonov.</w:t>
      </w:r>
    </w:p>
    <w:p w14:paraId="015F464D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ind w:left="778"/>
        <w:rPr>
          <w:rFonts w:ascii="Arial" w:hAnsi="Arial" w:cs="Arial"/>
          <w:color w:val="465778"/>
          <w:sz w:val="18"/>
          <w:szCs w:val="18"/>
        </w:rPr>
      </w:pPr>
    </w:p>
    <w:p w14:paraId="3F18A082" w14:textId="65AFA2B6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Termín doručenia žiadosti do výberu spolu so všetkými požadovanými dokladmi je do </w:t>
      </w:r>
      <w:r w:rsidR="00E22E25">
        <w:rPr>
          <w:rFonts w:ascii="Arial" w:hAnsi="Arial" w:cs="Arial"/>
          <w:color w:val="465778"/>
          <w:sz w:val="18"/>
          <w:szCs w:val="18"/>
        </w:rPr>
        <w:t>06.12</w:t>
      </w:r>
      <w:r>
        <w:rPr>
          <w:rFonts w:ascii="Arial" w:hAnsi="Arial" w:cs="Arial"/>
          <w:color w:val="465778"/>
          <w:sz w:val="18"/>
          <w:szCs w:val="18"/>
        </w:rPr>
        <w:t>.2024.</w:t>
      </w:r>
    </w:p>
    <w:p w14:paraId="2ED27F55" w14:textId="77777777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</w:p>
    <w:p w14:paraId="5C6BB898" w14:textId="2F7C5BE8" w:rsidR="00E35296" w:rsidRDefault="00E35296" w:rsidP="00E3529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465778"/>
          <w:sz w:val="18"/>
          <w:szCs w:val="18"/>
        </w:rPr>
      </w:pPr>
      <w:r>
        <w:rPr>
          <w:rFonts w:ascii="Arial" w:hAnsi="Arial" w:cs="Arial"/>
          <w:color w:val="465778"/>
          <w:sz w:val="18"/>
          <w:szCs w:val="18"/>
        </w:rPr>
        <w:t xml:space="preserve"> Po tomto </w:t>
      </w:r>
      <w:r w:rsidR="00E22E25">
        <w:rPr>
          <w:rFonts w:ascii="Arial" w:hAnsi="Arial" w:cs="Arial"/>
          <w:color w:val="465778"/>
          <w:sz w:val="18"/>
          <w:szCs w:val="18"/>
        </w:rPr>
        <w:t>dátume</w:t>
      </w:r>
      <w:r>
        <w:rPr>
          <w:rFonts w:ascii="Arial" w:hAnsi="Arial" w:cs="Arial"/>
          <w:color w:val="465778"/>
          <w:sz w:val="18"/>
          <w:szCs w:val="18"/>
        </w:rPr>
        <w:t xml:space="preserve"> budú žiadosti posúdené a vybraní uchádzači budú pozvaní na osobný pohovor</w:t>
      </w:r>
      <w:r w:rsidR="00E22E25">
        <w:rPr>
          <w:rFonts w:ascii="Arial" w:hAnsi="Arial" w:cs="Arial"/>
          <w:color w:val="465778"/>
          <w:sz w:val="18"/>
          <w:szCs w:val="18"/>
        </w:rPr>
        <w:t>. Predpokladaný termín 11.12.2024</w:t>
      </w:r>
      <w:r>
        <w:rPr>
          <w:rFonts w:ascii="Arial" w:hAnsi="Arial" w:cs="Arial"/>
          <w:color w:val="465778"/>
          <w:sz w:val="18"/>
          <w:szCs w:val="18"/>
        </w:rPr>
        <w:t>.</w:t>
      </w:r>
    </w:p>
    <w:p w14:paraId="5F9F014B" w14:textId="77777777" w:rsidR="00C1325F" w:rsidRDefault="00C1325F">
      <w:bookmarkStart w:id="0" w:name="_GoBack"/>
      <w:bookmarkEnd w:id="0"/>
    </w:p>
    <w:sectPr w:rsidR="00C1325F" w:rsidSect="00C1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F5071"/>
    <w:multiLevelType w:val="hybridMultilevel"/>
    <w:tmpl w:val="C8CA9D48"/>
    <w:lvl w:ilvl="0" w:tplc="A642A3C2">
      <w:start w:val="1"/>
      <w:numFmt w:val="lowerLetter"/>
      <w:lvlText w:val="%1)"/>
      <w:lvlJc w:val="left"/>
      <w:pPr>
        <w:ind w:left="1234" w:hanging="456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58" w:hanging="360"/>
      </w:pPr>
    </w:lvl>
    <w:lvl w:ilvl="2" w:tplc="041B001B" w:tentative="1">
      <w:start w:val="1"/>
      <w:numFmt w:val="lowerRoman"/>
      <w:lvlText w:val="%3."/>
      <w:lvlJc w:val="right"/>
      <w:pPr>
        <w:ind w:left="2578" w:hanging="180"/>
      </w:pPr>
    </w:lvl>
    <w:lvl w:ilvl="3" w:tplc="041B000F" w:tentative="1">
      <w:start w:val="1"/>
      <w:numFmt w:val="decimal"/>
      <w:lvlText w:val="%4."/>
      <w:lvlJc w:val="left"/>
      <w:pPr>
        <w:ind w:left="3298" w:hanging="360"/>
      </w:pPr>
    </w:lvl>
    <w:lvl w:ilvl="4" w:tplc="041B0019" w:tentative="1">
      <w:start w:val="1"/>
      <w:numFmt w:val="lowerLetter"/>
      <w:lvlText w:val="%5."/>
      <w:lvlJc w:val="left"/>
      <w:pPr>
        <w:ind w:left="4018" w:hanging="360"/>
      </w:pPr>
    </w:lvl>
    <w:lvl w:ilvl="5" w:tplc="041B001B" w:tentative="1">
      <w:start w:val="1"/>
      <w:numFmt w:val="lowerRoman"/>
      <w:lvlText w:val="%6."/>
      <w:lvlJc w:val="right"/>
      <w:pPr>
        <w:ind w:left="4738" w:hanging="180"/>
      </w:pPr>
    </w:lvl>
    <w:lvl w:ilvl="6" w:tplc="041B000F" w:tentative="1">
      <w:start w:val="1"/>
      <w:numFmt w:val="decimal"/>
      <w:lvlText w:val="%7."/>
      <w:lvlJc w:val="left"/>
      <w:pPr>
        <w:ind w:left="5458" w:hanging="360"/>
      </w:pPr>
    </w:lvl>
    <w:lvl w:ilvl="7" w:tplc="041B0019" w:tentative="1">
      <w:start w:val="1"/>
      <w:numFmt w:val="lowerLetter"/>
      <w:lvlText w:val="%8."/>
      <w:lvlJc w:val="left"/>
      <w:pPr>
        <w:ind w:left="6178" w:hanging="360"/>
      </w:pPr>
    </w:lvl>
    <w:lvl w:ilvl="8" w:tplc="041B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03D2A"/>
    <w:rsid w:val="00003D2A"/>
    <w:rsid w:val="001315C2"/>
    <w:rsid w:val="008F5BBB"/>
    <w:rsid w:val="00A93948"/>
    <w:rsid w:val="00C1325F"/>
    <w:rsid w:val="00C17F33"/>
    <w:rsid w:val="00E22E25"/>
    <w:rsid w:val="00E3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EC5B"/>
  <w15:chartTrackingRefBased/>
  <w15:docId w15:val="{D5503E31-DB4B-4BF3-B674-161A56C0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32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3529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352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5B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.bojnice@nextr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pre deti a rodiny Ilava Klobušice</dc:creator>
  <cp:keywords/>
  <dc:description/>
  <cp:lastModifiedBy>Centrum pre deti a rodiny Ilava Klobušice</cp:lastModifiedBy>
  <cp:revision>9</cp:revision>
  <cp:lastPrinted>2024-11-12T10:43:00Z</cp:lastPrinted>
  <dcterms:created xsi:type="dcterms:W3CDTF">2024-01-08T07:28:00Z</dcterms:created>
  <dcterms:modified xsi:type="dcterms:W3CDTF">2024-11-12T10:43:00Z</dcterms:modified>
</cp:coreProperties>
</file>